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94" w:rsidRDefault="00A94244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424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95FE9">
        <w:rPr>
          <w:rFonts w:hAnsi="Times New Roman" w:cs="Times New Roman"/>
          <w:color w:val="000000"/>
          <w:sz w:val="24"/>
          <w:szCs w:val="24"/>
          <w:lang w:val="ru-RU"/>
        </w:rPr>
        <w:t>казенное учреждение Районный комитет по образованию</w:t>
      </w:r>
    </w:p>
    <w:p w:rsidR="00D95FE9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 делам молодежи</w:t>
      </w:r>
    </w:p>
    <w:p w:rsidR="00D95FE9" w:rsidRPr="00A94244" w:rsidRDefault="00D95FE9" w:rsidP="00D95FE9">
      <w:pPr>
        <w:tabs>
          <w:tab w:val="left" w:pos="660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 района «Оловяннинский район»</w:t>
      </w:r>
    </w:p>
    <w:p w:rsidR="00015294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</w:t>
      </w:r>
    </w:p>
    <w:p w:rsidR="00D95FE9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«Капелька»</w:t>
      </w:r>
    </w:p>
    <w:p w:rsidR="00D95FE9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FE9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FE9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FE9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5FE9" w:rsidRPr="00A94244" w:rsidRDefault="00D95FE9" w:rsidP="00D95FE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90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0"/>
        <w:gridCol w:w="6560"/>
      </w:tblGrid>
      <w:tr w:rsidR="00015294" w:rsidRPr="00E9752B" w:rsidTr="00122413">
        <w:tc>
          <w:tcPr>
            <w:tcW w:w="3930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94" w:rsidRPr="00122413" w:rsidRDefault="00A94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24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  <w:proofErr w:type="gramEnd"/>
          </w:p>
          <w:p w:rsidR="00015294" w:rsidRPr="00A94244" w:rsidRDefault="00A94244" w:rsidP="00D95F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94244">
              <w:rPr>
                <w:lang w:val="ru-RU"/>
              </w:rPr>
              <w:br/>
            </w:r>
            <w:r w:rsidR="00D9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Детский сад </w:t>
            </w:r>
            <w:r w:rsidR="00D9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«Капелька»</w:t>
            </w:r>
            <w:r w:rsidRPr="00A94244">
              <w:rPr>
                <w:lang w:val="ru-RU"/>
              </w:rPr>
              <w:br/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D9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6560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294" w:rsidRPr="00A94244" w:rsidRDefault="00A94244" w:rsidP="00D95FE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1224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D95FE9" w:rsidRDefault="00A94244" w:rsidP="00D95FE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D9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</w:p>
          <w:p w:rsidR="00015294" w:rsidRPr="00A94244" w:rsidRDefault="00A94244" w:rsidP="00D95FE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D9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«Капелька»</w:t>
            </w:r>
            <w:r w:rsidRPr="00A94244">
              <w:rPr>
                <w:lang w:val="ru-RU"/>
              </w:rPr>
              <w:br/>
            </w:r>
            <w:proofErr w:type="spellStart"/>
            <w:r w:rsidR="00D9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________И.С.Козловская</w:t>
            </w:r>
            <w:proofErr w:type="spellEnd"/>
            <w:r w:rsidRPr="00A94244">
              <w:rPr>
                <w:lang w:val="ru-RU"/>
              </w:rPr>
              <w:br/>
            </w:r>
          </w:p>
        </w:tc>
      </w:tr>
    </w:tbl>
    <w:p w:rsidR="00015294" w:rsidRPr="00A94244" w:rsidRDefault="000152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294" w:rsidRPr="003B2EA1" w:rsidRDefault="00015294">
      <w:pPr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964316" w:rsidRDefault="00964316" w:rsidP="003B2E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64316" w:rsidRDefault="00964316" w:rsidP="003B2E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64316" w:rsidRDefault="00964316" w:rsidP="003B2E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64316" w:rsidRDefault="00964316" w:rsidP="003B2E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15294" w:rsidRDefault="00D95FE9" w:rsidP="003B2E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3B2EA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Годовой план </w:t>
      </w:r>
      <w:r w:rsidR="003B2EA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3B2EA1" w:rsidRPr="003B2EA1" w:rsidRDefault="003B2EA1" w:rsidP="003B2EA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D95FE9" w:rsidRPr="003B2EA1" w:rsidRDefault="003B2EA1" w:rsidP="003B2EA1">
      <w:pPr>
        <w:tabs>
          <w:tab w:val="left" w:pos="1305"/>
        </w:tabs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B2EA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МУНИЦИПАЛЬНОГО ДОШКОЛЬНОГО ОБРАЗОВАТЕЛЬНОГО </w:t>
      </w:r>
      <w:r w:rsidRPr="003B2EA1">
        <w:rPr>
          <w:rFonts w:hAnsi="Times New Roman" w:cs="Times New Roman"/>
          <w:b/>
          <w:color w:val="000000"/>
          <w:sz w:val="24"/>
          <w:szCs w:val="24"/>
          <w:lang w:val="ru-RU"/>
        </w:rPr>
        <w:br/>
        <w:t>УЧРЕЖДЕНИЯ «ДЕТСКИЙ САД «КАПЕЛЬКА»</w:t>
      </w:r>
    </w:p>
    <w:p w:rsidR="003B2EA1" w:rsidRPr="003B2EA1" w:rsidRDefault="003B2EA1" w:rsidP="003B2EA1">
      <w:pPr>
        <w:tabs>
          <w:tab w:val="left" w:pos="1305"/>
        </w:tabs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B2EA1">
        <w:rPr>
          <w:rFonts w:hAnsi="Times New Roman" w:cs="Times New Roman"/>
          <w:b/>
          <w:color w:val="000000"/>
          <w:sz w:val="24"/>
          <w:szCs w:val="24"/>
          <w:lang w:val="ru-RU"/>
        </w:rPr>
        <w:t>на 2023-2024 учебный год</w:t>
      </w:r>
    </w:p>
    <w:p w:rsidR="00015294" w:rsidRPr="00A94244" w:rsidRDefault="000152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294" w:rsidRPr="00A94244" w:rsidRDefault="000152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294" w:rsidRPr="003B2EA1" w:rsidRDefault="000152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1C0D" w:rsidRPr="003B2EA1" w:rsidRDefault="00961C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1C0D" w:rsidRPr="003B2EA1" w:rsidRDefault="00961C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1C0D" w:rsidRPr="003B2EA1" w:rsidRDefault="00961C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1C0D" w:rsidRDefault="00961C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4316" w:rsidRDefault="00964316" w:rsidP="00964316">
      <w:pPr>
        <w:tabs>
          <w:tab w:val="left" w:pos="3630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2EA1" w:rsidRPr="003B2EA1" w:rsidRDefault="003B2EA1" w:rsidP="00964316">
      <w:pPr>
        <w:tabs>
          <w:tab w:val="left" w:pos="3630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Оловянная 2023г</w:t>
      </w:r>
    </w:p>
    <w:p w:rsidR="00015294" w:rsidRPr="00961C0D" w:rsidRDefault="00A94244" w:rsidP="00E9752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ЦЕЛИ ДЕЯТЕЛЬНОСТИ ДЕТСКОГО САДА НА ПРЕДСТОЯЩИЙ УЧЕБНЫЙ ГОД</w:t>
      </w:r>
    </w:p>
    <w:p w:rsidR="007D033E" w:rsidRPr="007D033E" w:rsidRDefault="007D033E" w:rsidP="007D03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D033E">
        <w:rPr>
          <w:rFonts w:cstheme="minorHAnsi"/>
          <w:sz w:val="28"/>
          <w:szCs w:val="28"/>
          <w:lang w:val="ru-RU"/>
        </w:rPr>
        <w:t xml:space="preserve">начать работу по созданию единого образовательного пространства, направленного на повышение качества дошкольного образования, </w:t>
      </w:r>
      <w:proofErr w:type="gramStart"/>
      <w:r w:rsidRPr="007D033E">
        <w:rPr>
          <w:rFonts w:cstheme="minorHAnsi"/>
          <w:sz w:val="28"/>
          <w:szCs w:val="28"/>
          <w:lang w:val="ru-RU"/>
        </w:rPr>
        <w:t>для</w:t>
      </w:r>
      <w:proofErr w:type="gramEnd"/>
    </w:p>
    <w:p w:rsidR="007D033E" w:rsidRPr="007D033E" w:rsidRDefault="007D033E" w:rsidP="007D033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D033E">
        <w:rPr>
          <w:rFonts w:cstheme="minorHAnsi"/>
          <w:sz w:val="28"/>
          <w:szCs w:val="28"/>
          <w:lang w:val="ru-RU"/>
        </w:rPr>
        <w:t>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родителей, а так же подготовка ребенка к жизни в современном обществе и обеспечение равенств</w:t>
      </w:r>
      <w:r>
        <w:rPr>
          <w:rFonts w:cstheme="minorHAnsi"/>
          <w:sz w:val="28"/>
          <w:szCs w:val="28"/>
          <w:lang w:val="ru-RU"/>
        </w:rPr>
        <w:t>:</w:t>
      </w:r>
    </w:p>
    <w:p w:rsidR="00961C0D" w:rsidRPr="00E9752B" w:rsidRDefault="00961C0D" w:rsidP="007D033E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15294" w:rsidRPr="00961C0D" w:rsidRDefault="00A94244" w:rsidP="007D033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ЗАДАЧИ ДЕЯТЕЛЬНОСТИ ДЕТСКОГО САДА НА ПРЕДСТОЯЩИЙ </w:t>
      </w:r>
      <w:r w:rsidR="00D95FE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2023-2024 </w:t>
      </w:r>
      <w:r w:rsidRPr="00961C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015294" w:rsidRPr="00961C0D" w:rsidRDefault="00A94244" w:rsidP="007D033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Для достижения намеченных целей необходимо выполнить: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организовать использование единой образовательной среды и пространства;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обеспечить контроль</w:t>
      </w:r>
      <w:r w:rsidRPr="00961C0D">
        <w:rPr>
          <w:rFonts w:hAnsi="Times New Roman" w:cs="Times New Roman"/>
          <w:color w:val="000000"/>
          <w:sz w:val="28"/>
          <w:szCs w:val="28"/>
        </w:rPr>
        <w:t> </w:t>
      </w: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эффективности внедрения ФОП;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 xml:space="preserve">модернизировать развивающую </w:t>
      </w:r>
      <w:proofErr w:type="gramStart"/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предметно-пространственной</w:t>
      </w:r>
      <w:proofErr w:type="gramEnd"/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среду и развить качественную и доступную образовательную и творческую среду.</w:t>
      </w:r>
    </w:p>
    <w:p w:rsidR="00961C0D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организовать мониторинг</w:t>
      </w:r>
      <w:r w:rsidRPr="00961C0D">
        <w:rPr>
          <w:rFonts w:hAnsi="Times New Roman" w:cs="Times New Roman"/>
          <w:color w:val="000000"/>
          <w:sz w:val="28"/>
          <w:szCs w:val="28"/>
        </w:rPr>
        <w:t> </w:t>
      </w: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961C0D">
        <w:rPr>
          <w:rFonts w:hAnsi="Times New Roman" w:cs="Times New Roman"/>
          <w:color w:val="000000"/>
          <w:sz w:val="28"/>
          <w:szCs w:val="28"/>
        </w:rPr>
        <w:t> </w:t>
      </w: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961C0D">
        <w:rPr>
          <w:rFonts w:hAnsi="Times New Roman" w:cs="Times New Roman"/>
          <w:color w:val="000000"/>
          <w:sz w:val="28"/>
          <w:szCs w:val="28"/>
        </w:rPr>
        <w:t> </w:t>
      </w: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961C0D">
        <w:rPr>
          <w:rFonts w:hAnsi="Times New Roman" w:cs="Times New Roman"/>
          <w:color w:val="000000"/>
          <w:sz w:val="28"/>
          <w:szCs w:val="28"/>
        </w:rPr>
        <w:t> </w:t>
      </w:r>
      <w:r w:rsidR="00961C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 xml:space="preserve">у участников образовательных </w:t>
      </w:r>
      <w:r w:rsidR="00961C0D" w:rsidRPr="00961C0D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="00961C0D" w:rsidRPr="00961C0D">
        <w:rPr>
          <w:rFonts w:hAnsi="Times New Roman" w:cs="Times New Roman"/>
          <w:color w:val="000000"/>
          <w:sz w:val="28"/>
          <w:szCs w:val="28"/>
        </w:rPr>
        <w:t> </w:t>
      </w:r>
      <w:r w:rsidR="00961C0D" w:rsidRPr="00961C0D">
        <w:rPr>
          <w:rFonts w:hAnsi="Times New Roman" w:cs="Times New Roman"/>
          <w:color w:val="000000"/>
          <w:sz w:val="28"/>
          <w:szCs w:val="28"/>
          <w:lang w:val="ru-RU"/>
        </w:rPr>
        <w:t>представления о важности труда, значимости и особом статусе педагогических работников и наставников;</w:t>
      </w:r>
      <w:r w:rsidR="00961C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обеспечить условия </w:t>
      </w:r>
      <w:proofErr w:type="gramStart"/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детской деятельности в соответствии с ФГОС ДО;</w:t>
      </w:r>
    </w:p>
    <w:p w:rsidR="00015294" w:rsidRPr="00961C0D" w:rsidRDefault="00A94244" w:rsidP="007D033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4F0CB8" w:rsidRPr="007D033E" w:rsidRDefault="00A94244" w:rsidP="00FC5276">
      <w:pPr>
        <w:numPr>
          <w:ilvl w:val="0"/>
          <w:numId w:val="2"/>
        </w:numPr>
        <w:ind w:left="780" w:right="180"/>
        <w:contextualSpacing/>
        <w:rPr>
          <w:rStyle w:val="a8"/>
          <w:rFonts w:hAnsi="Times New Roman" w:cs="Times New Roman"/>
          <w:color w:val="000000"/>
          <w:sz w:val="28"/>
          <w:szCs w:val="28"/>
          <w:shd w:val="clear" w:color="auto" w:fill="auto"/>
          <w:lang w:val="ru-RU"/>
        </w:rPr>
      </w:pP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усовершенствовать</w:t>
      </w:r>
      <w:r w:rsidRPr="00961C0D">
        <w:rPr>
          <w:rFonts w:hAnsi="Times New Roman" w:cs="Times New Roman"/>
          <w:color w:val="000000"/>
          <w:sz w:val="28"/>
          <w:szCs w:val="28"/>
        </w:rPr>
        <w:t> </w:t>
      </w:r>
      <w:r w:rsidRPr="00961C0D">
        <w:rPr>
          <w:rFonts w:hAnsi="Times New Roman" w:cs="Times New Roman"/>
          <w:color w:val="000000"/>
          <w:sz w:val="28"/>
          <w:szCs w:val="28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</w:t>
      </w:r>
    </w:p>
    <w:p w:rsidR="00FC5276" w:rsidRPr="00E9752B" w:rsidRDefault="00FC5276" w:rsidP="00FC5276">
      <w:pPr>
        <w:pStyle w:val="a9"/>
        <w:shd w:val="clear" w:color="auto" w:fill="auto"/>
        <w:jc w:val="left"/>
        <w:rPr>
          <w:rStyle w:val="a8"/>
          <w:rFonts w:ascii="Times New Roman" w:eastAsia="Times New Roman" w:hAnsi="Times New Roman" w:cs="Times New Roman"/>
          <w:color w:val="000000"/>
          <w:lang w:val="ru-RU"/>
        </w:rPr>
      </w:pPr>
      <w:r w:rsidRPr="00E9752B">
        <w:rPr>
          <w:rStyle w:val="a8"/>
          <w:rFonts w:ascii="Times New Roman" w:eastAsia="Times New Roman" w:hAnsi="Times New Roman" w:cs="Times New Roman"/>
          <w:color w:val="000000"/>
          <w:lang w:val="ru-RU"/>
        </w:rPr>
        <w:t xml:space="preserve">Воспитательная и образовательная деятельность </w:t>
      </w:r>
    </w:p>
    <w:p w:rsidR="00FC5276" w:rsidRPr="00E9752B" w:rsidRDefault="00FC5276" w:rsidP="00FC5276">
      <w:pPr>
        <w:pStyle w:val="a9"/>
        <w:shd w:val="clear" w:color="auto" w:fill="auto"/>
        <w:jc w:val="left"/>
        <w:rPr>
          <w:rStyle w:val="a8"/>
          <w:rFonts w:ascii="Times New Roman" w:eastAsia="Times New Roman" w:hAnsi="Times New Roman" w:cs="Times New Roman"/>
          <w:color w:val="000000"/>
          <w:lang w:val="ru-RU"/>
        </w:rPr>
      </w:pPr>
      <w:r w:rsidRPr="00E9752B">
        <w:rPr>
          <w:rStyle w:val="a8"/>
          <w:rFonts w:ascii="Times New Roman" w:eastAsia="Times New Roman" w:hAnsi="Times New Roman" w:cs="Times New Roman"/>
          <w:color w:val="000000"/>
          <w:lang w:val="ru-RU"/>
        </w:rPr>
        <w:t xml:space="preserve">Работа с воспитанниками </w:t>
      </w:r>
    </w:p>
    <w:p w:rsidR="00FC5276" w:rsidRPr="00E9752B" w:rsidRDefault="00FC5276" w:rsidP="00FC5276">
      <w:pPr>
        <w:pStyle w:val="a9"/>
        <w:shd w:val="clear" w:color="auto" w:fill="auto"/>
        <w:jc w:val="left"/>
        <w:rPr>
          <w:rStyle w:val="a8"/>
          <w:rFonts w:ascii="Times New Roman" w:eastAsia="Times New Roman" w:hAnsi="Times New Roman" w:cs="Times New Roman"/>
          <w:color w:val="000000"/>
          <w:lang w:val="ru-RU"/>
        </w:rPr>
      </w:pPr>
      <w:r w:rsidRPr="00E9752B">
        <w:rPr>
          <w:rStyle w:val="a8"/>
          <w:rFonts w:ascii="Times New Roman" w:eastAsia="Times New Roman" w:hAnsi="Times New Roman" w:cs="Times New Roman"/>
          <w:color w:val="000000"/>
          <w:lang w:val="ru-RU"/>
        </w:rPr>
        <w:t>Мероприятия по реализации основной образовательной программы дошкольного образования и оздоровлению воспитанников.</w:t>
      </w:r>
    </w:p>
    <w:p w:rsidR="00FC5276" w:rsidRPr="00FC5276" w:rsidRDefault="00FC5276" w:rsidP="00FC5276">
      <w:pPr>
        <w:pStyle w:val="a9"/>
        <w:shd w:val="clear" w:color="auto" w:fill="auto"/>
        <w:rPr>
          <w:lang w:val="ru-RU"/>
        </w:rPr>
      </w:pPr>
    </w:p>
    <w:tbl>
      <w:tblPr>
        <w:tblStyle w:val="a7"/>
        <w:tblW w:w="0" w:type="auto"/>
        <w:tblLook w:val="04A0"/>
      </w:tblPr>
      <w:tblGrid>
        <w:gridCol w:w="5723"/>
        <w:gridCol w:w="1443"/>
        <w:gridCol w:w="2077"/>
      </w:tblGrid>
      <w:tr w:rsidR="00FC5276" w:rsidRPr="00A06401" w:rsidTr="00FC5276">
        <w:tc>
          <w:tcPr>
            <w:tcW w:w="6041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80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5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5276" w:rsidRPr="00A06401" w:rsidTr="00FC5276">
        <w:tc>
          <w:tcPr>
            <w:tcW w:w="9626" w:type="dxa"/>
            <w:gridSpan w:val="3"/>
          </w:tcPr>
          <w:p w:rsidR="00FC5276" w:rsidRPr="00A53529" w:rsidRDefault="00FC5276" w:rsidP="00FC527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</w:tr>
      <w:tr w:rsidR="00FC5276" w:rsidRPr="00A06401" w:rsidTr="00FC5276">
        <w:tc>
          <w:tcPr>
            <w:tcW w:w="6041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воспитательных мероприятий</w:t>
            </w:r>
          </w:p>
        </w:tc>
        <w:tc>
          <w:tcPr>
            <w:tcW w:w="1480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53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6041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участников образовательных отношений в системе нравственно-духовного и патриотического воспитания</w:t>
            </w:r>
          </w:p>
        </w:tc>
        <w:tc>
          <w:tcPr>
            <w:tcW w:w="1480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</w:tcPr>
          <w:p w:rsidR="00FC5276" w:rsidRDefault="00FC5276" w:rsidP="00FC52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ВМР</w:t>
            </w:r>
          </w:p>
          <w:p w:rsidR="00FC5276" w:rsidRPr="00A53529" w:rsidRDefault="00FC5276" w:rsidP="00FC52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6041" w:type="dxa"/>
          </w:tcPr>
          <w:p w:rsidR="00FC5276" w:rsidRPr="00643D43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воспитания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276" w:rsidRDefault="00FC5276" w:rsidP="00FC52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6041" w:type="dxa"/>
          </w:tcPr>
          <w:p w:rsidR="00FC5276" w:rsidRPr="00643D43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480" w:type="dxa"/>
          </w:tcPr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53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276" w:rsidRDefault="00FC5276" w:rsidP="00FC527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FC5276" w:rsidRPr="00A53529" w:rsidRDefault="00FC5276" w:rsidP="00FC52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9626" w:type="dxa"/>
            <w:gridSpan w:val="3"/>
            <w:tcBorders>
              <w:right w:val="single" w:sz="6" w:space="0" w:color="000000"/>
            </w:tcBorders>
          </w:tcPr>
          <w:p w:rsidR="00FC5276" w:rsidRDefault="00FC5276" w:rsidP="00FC5276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работа</w:t>
            </w:r>
          </w:p>
          <w:p w:rsidR="00FC5276" w:rsidRPr="00A53529" w:rsidRDefault="00FC5276" w:rsidP="00FC5276">
            <w:pPr>
              <w:tabs>
                <w:tab w:val="left" w:pos="41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A06401" w:rsidTr="00FC5276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групп дидактическими и наглядными материалами для создания насыщенной образовательной среды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ind w:left="100" w:firstLine="0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работу 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работу методов воспитательной работы по формированию</w:t>
            </w:r>
            <w:r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нравственно-патриотического воспитания</w:t>
            </w: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дошкольников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326" w:lineRule="exact"/>
              <w:ind w:firstLine="0"/>
              <w:jc w:val="center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276" w:rsidRPr="00643D43" w:rsidRDefault="00FC5276" w:rsidP="00FC5276">
            <w:pPr>
              <w:pStyle w:val="11"/>
              <w:shd w:val="clear" w:color="auto" w:fill="auto"/>
              <w:spacing w:line="270" w:lineRule="exact"/>
              <w:ind w:firstLine="0"/>
              <w:jc w:val="both"/>
              <w:rPr>
                <w:sz w:val="24"/>
                <w:szCs w:val="24"/>
              </w:rPr>
            </w:pPr>
            <w:r w:rsidRPr="00643D4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C5276" w:rsidRPr="00A06401" w:rsidTr="00FC5276"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276" w:rsidRDefault="00FC5276" w:rsidP="00FC5276">
            <w:pPr>
              <w:pStyle w:val="11"/>
              <w:shd w:val="clear" w:color="auto" w:fill="auto"/>
              <w:spacing w:line="270" w:lineRule="exact"/>
              <w:ind w:firstLine="0"/>
              <w:jc w:val="center"/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53"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Оздоровительная работа</w:t>
            </w:r>
          </w:p>
          <w:p w:rsidR="00FC5276" w:rsidRPr="00CD0D53" w:rsidRDefault="00FC5276" w:rsidP="00FC5276">
            <w:pPr>
              <w:pStyle w:val="11"/>
              <w:shd w:val="clear" w:color="auto" w:fill="auto"/>
              <w:spacing w:line="270" w:lineRule="exact"/>
              <w:ind w:firstLine="0"/>
              <w:jc w:val="center"/>
              <w:rPr>
                <w:rStyle w:val="aa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276" w:rsidRPr="00CD0D53" w:rsidTr="00FC5276"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CD0D53" w:rsidRDefault="00FC5276" w:rsidP="00FC5276">
            <w:pPr>
              <w:pStyle w:val="1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инфекции, гриппа и ОРВИ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276" w:rsidRPr="00CD0D53" w:rsidRDefault="00FC5276" w:rsidP="00FC5276">
            <w:pPr>
              <w:pStyle w:val="11"/>
              <w:shd w:val="clear" w:color="auto" w:fill="auto"/>
              <w:spacing w:line="3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276" w:rsidRPr="00CD0D53" w:rsidRDefault="00FC5276" w:rsidP="00FC5276">
            <w:pPr>
              <w:pStyle w:val="11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5276" w:rsidRPr="00CD0D53" w:rsidRDefault="00FC5276" w:rsidP="00FC5276">
            <w:pPr>
              <w:pStyle w:val="11"/>
              <w:shd w:val="clear" w:color="auto" w:fill="auto"/>
              <w:spacing w:line="31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</w:tc>
      </w:tr>
      <w:tr w:rsidR="00FC5276" w:rsidRPr="00CD0D53" w:rsidTr="00FC5276"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276" w:rsidRPr="00CD0D53" w:rsidRDefault="00FC5276" w:rsidP="00FC5276">
            <w:pPr>
              <w:pStyle w:val="1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276" w:rsidRPr="00CD0D53" w:rsidRDefault="00FC5276" w:rsidP="00FC5276">
            <w:pPr>
              <w:pStyle w:val="11"/>
              <w:shd w:val="clear" w:color="auto" w:fill="auto"/>
              <w:spacing w:line="27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276" w:rsidRPr="00CD0D53" w:rsidRDefault="00FC5276" w:rsidP="00FC5276">
            <w:pPr>
              <w:pStyle w:val="1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Зам по ВМР</w:t>
            </w:r>
            <w:r w:rsidRPr="00CD0D5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FC5276" w:rsidRPr="007D033E" w:rsidRDefault="00FC5276" w:rsidP="00D47563">
      <w:pPr>
        <w:tabs>
          <w:tab w:val="left" w:pos="480"/>
          <w:tab w:val="left" w:pos="2154"/>
          <w:tab w:val="center" w:pos="4677"/>
          <w:tab w:val="center" w:pos="5239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3433" w:rsidRPr="00BB3433" w:rsidRDefault="00BB3433" w:rsidP="00BB3433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B34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Система </w:t>
      </w:r>
      <w:proofErr w:type="gramStart"/>
      <w:r w:rsidRPr="00BB34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BB34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образовательной деятельностью в Учреждении</w:t>
      </w:r>
    </w:p>
    <w:p w:rsidR="00BB3433" w:rsidRPr="00BB3433" w:rsidRDefault="00BB3433" w:rsidP="00BB3433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B343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 реализацией годового плана.</w:t>
      </w:r>
    </w:p>
    <w:p w:rsidR="00BB3433" w:rsidRPr="00BB3433" w:rsidRDefault="00BB3433" w:rsidP="00BB3433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3"/>
        <w:gridCol w:w="5670"/>
        <w:gridCol w:w="2268"/>
      </w:tblGrid>
      <w:tr w:rsidR="00BB3433" w:rsidRPr="00BB3433" w:rsidTr="00D47563">
        <w:tc>
          <w:tcPr>
            <w:tcW w:w="1673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5670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2268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BB3433" w:rsidRPr="00BB3433" w:rsidTr="00D47563">
        <w:tc>
          <w:tcPr>
            <w:tcW w:w="1673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Оперативный контроль</w:t>
            </w:r>
          </w:p>
        </w:tc>
        <w:tc>
          <w:tcPr>
            <w:tcW w:w="5670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1.Соблюдение режима и организация жизни группы.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Подготовка проведения и эффективность утренней гимнастики.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3.Проведение закаливания.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4.Сформированность культурно-гигиенических у детей разных возрастных групп.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5.Сформированность у детей представлений о сезонных изменениях в природе и труде людей в соответствии с программой для каждого возраста.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6. организация хозяйственно-бытового труда 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(дежурство, поручения, коллективный труд)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7.Сформированность у детей навыков самообслуживания.</w:t>
            </w:r>
          </w:p>
        </w:tc>
        <w:tc>
          <w:tcPr>
            <w:tcW w:w="2268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D47563">
        <w:tc>
          <w:tcPr>
            <w:tcW w:w="1673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Систематический контроль)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1.Выполнение инструкции по охране жизни и здоровья детей;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воспитательный процесс,  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уровень знаний, умений и навыков 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детей;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Выполнение режима дня;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4.Организация питания;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5.Проведение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оздоровительных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мероприятий в режиме дня.</w:t>
            </w:r>
          </w:p>
        </w:tc>
        <w:tc>
          <w:tcPr>
            <w:tcW w:w="2268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(ежедневно)</w:t>
            </w:r>
          </w:p>
        </w:tc>
      </w:tr>
      <w:tr w:rsidR="00BB3433" w:rsidRPr="00BB3433" w:rsidTr="00D47563">
        <w:tc>
          <w:tcPr>
            <w:tcW w:w="1673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Систематический контроль 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1.Проведение физкультурных досугов и развлечений;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2.Анализ продуктивной деятельности по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ручному труду;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3.Составление документации по группам;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4.Подведение итогов конкурсов.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( 1 раз в месяц)</w:t>
            </w:r>
          </w:p>
        </w:tc>
      </w:tr>
      <w:tr w:rsidR="00BB3433" w:rsidRPr="00BB3433" w:rsidTr="00D47563">
        <w:tc>
          <w:tcPr>
            <w:tcW w:w="1673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контроль к педсоветам.</w:t>
            </w:r>
          </w:p>
        </w:tc>
        <w:tc>
          <w:tcPr>
            <w:tcW w:w="5670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ind w:left="-35" w:firstLine="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1. Организация и эффективность работы проведения у дошкольников непосредственно-образовательной деятельности за 1-2-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полугодие 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ind w:left="-35" w:firstLine="35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3. Состояние работы по комплексно-тематическому планированию   </w:t>
            </w:r>
          </w:p>
        </w:tc>
        <w:tc>
          <w:tcPr>
            <w:tcW w:w="2268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3433" w:rsidRPr="00BB3433" w:rsidTr="00D47563">
        <w:tc>
          <w:tcPr>
            <w:tcW w:w="1673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5670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Уровень подготовки детей к школе.</w:t>
            </w: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Анализ образовательной деятельности за учебный   год.</w:t>
            </w:r>
          </w:p>
        </w:tc>
        <w:tc>
          <w:tcPr>
            <w:tcW w:w="2268" w:type="dxa"/>
            <w:shd w:val="clear" w:color="auto" w:fill="auto"/>
          </w:tcPr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BB3433" w:rsidRPr="00BB3433" w:rsidRDefault="00BB3433" w:rsidP="00BB3433">
            <w:pPr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FC5276" w:rsidRPr="00FC5276" w:rsidRDefault="00FC5276" w:rsidP="00FC5276">
      <w:pPr>
        <w:tabs>
          <w:tab w:val="left" w:pos="480"/>
          <w:tab w:val="left" w:pos="2154"/>
          <w:tab w:val="center" w:pos="4677"/>
          <w:tab w:val="center" w:pos="523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32A2" w:rsidRDefault="006832A2" w:rsidP="00964316">
      <w:pPr>
        <w:tabs>
          <w:tab w:val="left" w:pos="480"/>
          <w:tab w:val="left" w:pos="2154"/>
          <w:tab w:val="center" w:pos="4677"/>
          <w:tab w:val="center" w:pos="5239"/>
        </w:tabs>
        <w:spacing w:before="0" w:beforeAutospacing="0"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Организационн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методическая работа в ДОУ</w:t>
      </w:r>
    </w:p>
    <w:p w:rsidR="00FC5276" w:rsidRPr="00964316" w:rsidRDefault="00FC5276" w:rsidP="00964316">
      <w:pPr>
        <w:tabs>
          <w:tab w:val="left" w:pos="480"/>
          <w:tab w:val="left" w:pos="2154"/>
          <w:tab w:val="center" w:pos="4677"/>
          <w:tab w:val="center" w:pos="5239"/>
        </w:tabs>
        <w:spacing w:before="0" w:beforeAutospacing="0" w:after="0"/>
        <w:ind w:left="8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00E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64316">
        <w:rPr>
          <w:rFonts w:ascii="Times New Roman" w:hAnsi="Times New Roman" w:cs="Times New Roman"/>
          <w:b/>
          <w:bCs/>
          <w:sz w:val="28"/>
          <w:szCs w:val="28"/>
        </w:rPr>
        <w:t>аседание</w:t>
      </w:r>
      <w:proofErr w:type="spellEnd"/>
      <w:r w:rsidR="00964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64316"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proofErr w:type="spellEnd"/>
      <w:r w:rsidR="00964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64316">
        <w:rPr>
          <w:rFonts w:ascii="Times New Roman" w:hAnsi="Times New Roman" w:cs="Times New Roman"/>
          <w:b/>
          <w:bCs/>
          <w:sz w:val="28"/>
          <w:szCs w:val="28"/>
        </w:rPr>
        <w:t>советов</w:t>
      </w:r>
      <w:proofErr w:type="spellEnd"/>
    </w:p>
    <w:tbl>
      <w:tblPr>
        <w:tblStyle w:val="a7"/>
        <w:tblW w:w="9498" w:type="dxa"/>
        <w:tblInd w:w="108" w:type="dxa"/>
        <w:tblLook w:val="04A0"/>
      </w:tblPr>
      <w:tblGrid>
        <w:gridCol w:w="5954"/>
        <w:gridCol w:w="1259"/>
        <w:gridCol w:w="2285"/>
      </w:tblGrid>
      <w:tr w:rsidR="00FC5276" w:rsidRPr="00FD56AA" w:rsidTr="00FC5276">
        <w:tc>
          <w:tcPr>
            <w:tcW w:w="5954" w:type="dxa"/>
          </w:tcPr>
          <w:p w:rsidR="00FC5276" w:rsidRPr="00FD56AA" w:rsidRDefault="00FC5276" w:rsidP="00FC52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9" w:type="dxa"/>
          </w:tcPr>
          <w:p w:rsidR="00FC5276" w:rsidRPr="00FD56AA" w:rsidRDefault="00FC5276" w:rsidP="00FC52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85" w:type="dxa"/>
          </w:tcPr>
          <w:p w:rsidR="00FC5276" w:rsidRPr="00FD56AA" w:rsidRDefault="00FC5276" w:rsidP="00FC52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5276" w:rsidRPr="00FD56AA" w:rsidTr="00E03D88">
        <w:trPr>
          <w:trHeight w:val="458"/>
        </w:trPr>
        <w:tc>
          <w:tcPr>
            <w:tcW w:w="5954" w:type="dxa"/>
          </w:tcPr>
          <w:p w:rsidR="00FC5276" w:rsidRPr="00FD56AA" w:rsidRDefault="00E03D88" w:rsidP="004F0CB8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учебный год на пороге ДОУ </w:t>
            </w:r>
          </w:p>
        </w:tc>
        <w:tc>
          <w:tcPr>
            <w:tcW w:w="1259" w:type="dxa"/>
          </w:tcPr>
          <w:p w:rsidR="00FC5276" w:rsidRPr="00FD56AA" w:rsidRDefault="00E03D88" w:rsidP="00FC5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85" w:type="dxa"/>
          </w:tcPr>
          <w:p w:rsidR="00FC5276" w:rsidRPr="00FD56AA" w:rsidRDefault="00FC5276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126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FC5276" w:rsidRPr="00E9752B" w:rsidTr="00FC5276">
        <w:tc>
          <w:tcPr>
            <w:tcW w:w="5954" w:type="dxa"/>
          </w:tcPr>
          <w:p w:rsidR="00FC5276" w:rsidRPr="00FD56AA" w:rsidRDefault="004F0CB8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1259" w:type="dxa"/>
          </w:tcPr>
          <w:p w:rsidR="00FC5276" w:rsidRPr="00FD56AA" w:rsidRDefault="00FC5276" w:rsidP="00FC5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85" w:type="dxa"/>
          </w:tcPr>
          <w:p w:rsidR="00FC5276" w:rsidRPr="00FD56AA" w:rsidRDefault="00FC5276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педагоги</w:t>
            </w:r>
          </w:p>
        </w:tc>
      </w:tr>
      <w:tr w:rsidR="00FC5276" w:rsidRPr="00FC5276" w:rsidTr="00FC5276">
        <w:tc>
          <w:tcPr>
            <w:tcW w:w="5954" w:type="dxa"/>
          </w:tcPr>
          <w:p w:rsidR="00FC5276" w:rsidRPr="00FD56AA" w:rsidRDefault="004F0CB8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1259" w:type="dxa"/>
          </w:tcPr>
          <w:p w:rsidR="00FC5276" w:rsidRPr="00FD56AA" w:rsidRDefault="00FC5276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5" w:type="dxa"/>
          </w:tcPr>
          <w:p w:rsidR="00FC5276" w:rsidRPr="00FD56AA" w:rsidRDefault="00FC5276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Зам  по ВМР, педагоги</w:t>
            </w:r>
          </w:p>
        </w:tc>
      </w:tr>
      <w:tr w:rsidR="00FC5276" w:rsidRPr="00E9752B" w:rsidTr="00FC5276">
        <w:tc>
          <w:tcPr>
            <w:tcW w:w="5954" w:type="dxa"/>
          </w:tcPr>
          <w:p w:rsidR="00FC5276" w:rsidRPr="00FD56AA" w:rsidRDefault="004F0CB8" w:rsidP="00E9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A9424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A94244">
              <w:rPr>
                <w:rFonts w:hAnsi="Times New Roman" w:cs="Times New Roman"/>
                <w:color w:val="000000"/>
                <w:sz w:val="24"/>
                <w:szCs w:val="24"/>
              </w:rPr>
              <w:t>–образовательной работы детского сада за</w:t>
            </w:r>
            <w:r w:rsidR="00E975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2023-2024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59" w:type="dxa"/>
          </w:tcPr>
          <w:p w:rsidR="00FC5276" w:rsidRPr="00FD56AA" w:rsidRDefault="00FC5276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:rsidR="00FC5276" w:rsidRPr="00FD56AA" w:rsidRDefault="00FC5276" w:rsidP="00FC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  по ВМР, педагоги</w:t>
            </w:r>
          </w:p>
        </w:tc>
      </w:tr>
    </w:tbl>
    <w:p w:rsidR="00E03D88" w:rsidRDefault="00E03D88" w:rsidP="004F0CB8">
      <w:pPr>
        <w:tabs>
          <w:tab w:val="left" w:pos="270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5276" w:rsidRPr="004F0CB8" w:rsidRDefault="004F0CB8" w:rsidP="00E03D88">
      <w:pPr>
        <w:tabs>
          <w:tab w:val="left" w:pos="27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Групповые родительские собрания</w:t>
      </w:r>
    </w:p>
    <w:tbl>
      <w:tblPr>
        <w:tblpPr w:leftFromText="180" w:rightFromText="180" w:vertAnchor="text" w:horzAnchor="margin" w:tblpY="37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102"/>
        <w:gridCol w:w="3119"/>
      </w:tblGrid>
      <w:tr w:rsidR="00FC5276" w:rsidRPr="00164553" w:rsidTr="00FC5276">
        <w:tc>
          <w:tcPr>
            <w:tcW w:w="1277" w:type="dxa"/>
            <w:vMerge w:val="restart"/>
            <w:vAlign w:val="center"/>
            <w:hideMark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102" w:type="dxa"/>
            <w:hideMark/>
          </w:tcPr>
          <w:p w:rsidR="00FC5276" w:rsidRPr="00FC5276" w:rsidRDefault="00FC5276" w:rsidP="00FC5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группа: «А</w:t>
            </w:r>
            <w:r w:rsidRPr="00FC527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val="ru-RU"/>
              </w:rPr>
              <w:t>даптационный период детей в детском саду</w:t>
            </w: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hideMark/>
          </w:tcPr>
          <w:p w:rsidR="00FC5276" w:rsidRPr="002D493B" w:rsidRDefault="00FC5276" w:rsidP="00FC52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младшей</w:t>
            </w:r>
            <w:proofErr w:type="spellEnd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C5276" w:rsidRPr="00164553" w:rsidTr="00FC5276">
        <w:trPr>
          <w:trHeight w:val="784"/>
        </w:trPr>
        <w:tc>
          <w:tcPr>
            <w:tcW w:w="1277" w:type="dxa"/>
            <w:vMerge/>
            <w:vAlign w:val="center"/>
            <w:hideMark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FC5276" w:rsidRPr="00FC5276" w:rsidRDefault="00FC5276" w:rsidP="00FC5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группа: «</w:t>
            </w:r>
            <w:r w:rsidRPr="00FC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Особенности развития познавательных интересов и эмоций ребенка 4–5 лет»</w:t>
            </w:r>
          </w:p>
        </w:tc>
        <w:tc>
          <w:tcPr>
            <w:tcW w:w="3119" w:type="dxa"/>
            <w:hideMark/>
          </w:tcPr>
          <w:p w:rsidR="00FC5276" w:rsidRPr="002D493B" w:rsidRDefault="00FC5276" w:rsidP="00FC52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C5276" w:rsidRPr="00164553" w:rsidTr="00FC5276">
        <w:trPr>
          <w:trHeight w:val="399"/>
        </w:trPr>
        <w:tc>
          <w:tcPr>
            <w:tcW w:w="1277" w:type="dxa"/>
            <w:vMerge/>
            <w:vAlign w:val="center"/>
            <w:hideMark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hideMark/>
          </w:tcPr>
          <w:p w:rsidR="00FC5276" w:rsidRPr="002D493B" w:rsidRDefault="00FC5276" w:rsidP="00FC527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3119" w:type="dxa"/>
            <w:hideMark/>
          </w:tcPr>
          <w:p w:rsidR="00FC5276" w:rsidRPr="002D493B" w:rsidRDefault="00D47563" w:rsidP="00D475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  <w:r w:rsidR="00FC5276"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276" w:rsidRPr="002D493B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spellEnd"/>
            <w:r w:rsidR="00FC5276"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276" w:rsidRPr="002D493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="00FC5276" w:rsidRPr="002D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276" w:rsidRPr="00E9752B" w:rsidTr="00FC5276">
        <w:trPr>
          <w:trHeight w:val="487"/>
        </w:trPr>
        <w:tc>
          <w:tcPr>
            <w:tcW w:w="1277" w:type="dxa"/>
            <w:vAlign w:val="center"/>
            <w:hideMark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9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102" w:type="dxa"/>
            <w:hideMark/>
          </w:tcPr>
          <w:p w:rsidR="00FC5276" w:rsidRPr="002D493B" w:rsidRDefault="00FC5276" w:rsidP="00FC527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Младшая, средняя, старшая и подготовительная группы: «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Типичные случаи детского травматизма, меры его предупреждения</w:t>
            </w:r>
            <w:r w:rsidRPr="002D4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hideMark/>
          </w:tcPr>
          <w:p w:rsidR="00FC5276" w:rsidRPr="00FC5276" w:rsidRDefault="00FC5276" w:rsidP="00FC5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  <w:proofErr w:type="gramStart"/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 для родителей</w:t>
            </w:r>
          </w:p>
        </w:tc>
      </w:tr>
      <w:tr w:rsidR="00FC5276" w:rsidRPr="00164553" w:rsidTr="00FC5276">
        <w:trPr>
          <w:trHeight w:val="60"/>
        </w:trPr>
        <w:tc>
          <w:tcPr>
            <w:tcW w:w="1277" w:type="dxa"/>
            <w:vMerge w:val="restart"/>
            <w:vAlign w:val="center"/>
            <w:hideMark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8221" w:type="dxa"/>
            <w:gridSpan w:val="2"/>
            <w:tcBorders>
              <w:bottom w:val="nil"/>
            </w:tcBorders>
            <w:hideMark/>
          </w:tcPr>
          <w:p w:rsidR="00FC5276" w:rsidRPr="002D493B" w:rsidRDefault="00FC5276" w:rsidP="00FC5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E9752B" w:rsidTr="00FC5276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</w:tcBorders>
            <w:hideMark/>
          </w:tcPr>
          <w:p w:rsidR="00FC5276" w:rsidRPr="002D493B" w:rsidRDefault="00FC5276" w:rsidP="00FC527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3119" w:type="dxa"/>
            <w:tcBorders>
              <w:top w:val="nil"/>
            </w:tcBorders>
            <w:hideMark/>
          </w:tcPr>
          <w:p w:rsidR="00FC5276" w:rsidRPr="00FC5276" w:rsidRDefault="00FC5276" w:rsidP="00FC52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 групп</w:t>
            </w:r>
            <w:proofErr w:type="gramStart"/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 для родителей</w:t>
            </w:r>
          </w:p>
        </w:tc>
      </w:tr>
      <w:tr w:rsidR="00FC5276" w:rsidRPr="00E9752B" w:rsidTr="00FC5276">
        <w:trPr>
          <w:trHeight w:val="881"/>
        </w:trPr>
        <w:tc>
          <w:tcPr>
            <w:tcW w:w="1277" w:type="dxa"/>
            <w:vAlign w:val="center"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102" w:type="dxa"/>
            <w:tcBorders>
              <w:top w:val="nil"/>
            </w:tcBorders>
          </w:tcPr>
          <w:p w:rsidR="00FC5276" w:rsidRPr="002D493B" w:rsidRDefault="00FC5276" w:rsidP="00FC5276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93B">
              <w:rPr>
                <w:rFonts w:ascii="Times New Roman" w:hAnsi="Times New Roman"/>
                <w:sz w:val="24"/>
                <w:szCs w:val="24"/>
              </w:rPr>
              <w:t>Старшая и подготовительная группы: «</w:t>
            </w:r>
            <w:r w:rsidRPr="002D4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дошкольников 6–7 лет к овладению грамотой»</w:t>
            </w:r>
          </w:p>
        </w:tc>
        <w:tc>
          <w:tcPr>
            <w:tcW w:w="3119" w:type="dxa"/>
            <w:tcBorders>
              <w:top w:val="nil"/>
            </w:tcBorders>
          </w:tcPr>
          <w:p w:rsidR="00FC5276" w:rsidRPr="00FC5276" w:rsidRDefault="00FC5276" w:rsidP="00FC52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FC5276" w:rsidRPr="00E9752B" w:rsidTr="00FC5276">
        <w:trPr>
          <w:trHeight w:val="70"/>
        </w:trPr>
        <w:tc>
          <w:tcPr>
            <w:tcW w:w="1277" w:type="dxa"/>
            <w:vMerge w:val="restart"/>
            <w:vAlign w:val="center"/>
            <w:hideMark/>
          </w:tcPr>
          <w:p w:rsidR="00FC5276" w:rsidRPr="002D493B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102" w:type="dxa"/>
            <w:hideMark/>
          </w:tcPr>
          <w:p w:rsidR="00FC5276" w:rsidRPr="00FC5276" w:rsidRDefault="00FC5276" w:rsidP="00FC5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и средняя группы: «</w:t>
            </w:r>
            <w:r w:rsidRPr="00FC5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Что такое мелкая моторика и почему так важно ее развивать»</w:t>
            </w:r>
          </w:p>
        </w:tc>
        <w:tc>
          <w:tcPr>
            <w:tcW w:w="3119" w:type="dxa"/>
            <w:hideMark/>
          </w:tcPr>
          <w:p w:rsidR="00FC5276" w:rsidRPr="00FC5276" w:rsidRDefault="00FC5276" w:rsidP="00FC52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FC5276" w:rsidRPr="00E9752B" w:rsidTr="00FC5276">
        <w:trPr>
          <w:trHeight w:val="918"/>
        </w:trPr>
        <w:tc>
          <w:tcPr>
            <w:tcW w:w="1277" w:type="dxa"/>
            <w:vMerge/>
            <w:vAlign w:val="center"/>
            <w:hideMark/>
          </w:tcPr>
          <w:p w:rsidR="00FC5276" w:rsidRPr="00FC5276" w:rsidRDefault="00FC5276" w:rsidP="00FC52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hideMark/>
          </w:tcPr>
          <w:p w:rsidR="00FC5276" w:rsidRPr="00FC5276" w:rsidRDefault="00FC5276" w:rsidP="00FC5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3119" w:type="dxa"/>
            <w:hideMark/>
          </w:tcPr>
          <w:p w:rsidR="00FC5276" w:rsidRPr="00FC5276" w:rsidRDefault="00FC5276" w:rsidP="00FC52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Воспитатели старшей, подготовительной к школе группы, </w:t>
            </w:r>
          </w:p>
        </w:tc>
      </w:tr>
    </w:tbl>
    <w:p w:rsidR="00964316" w:rsidRDefault="00964316" w:rsidP="00E03D88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64316" w:rsidRPr="00964316" w:rsidRDefault="00964316" w:rsidP="0096431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ab/>
      </w:r>
      <w:r>
        <w:rPr>
          <w:b/>
          <w:bCs/>
          <w:color w:val="252525"/>
          <w:spacing w:val="-2"/>
          <w:sz w:val="28"/>
          <w:szCs w:val="28"/>
          <w:lang w:val="ru-RU"/>
        </w:rPr>
        <w:t>Работа</w:t>
      </w:r>
      <w:r w:rsidR="006832A2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964316">
        <w:rPr>
          <w:b/>
          <w:bCs/>
          <w:color w:val="252525"/>
          <w:spacing w:val="-2"/>
          <w:sz w:val="28"/>
          <w:szCs w:val="28"/>
          <w:lang w:val="ru-RU"/>
        </w:rPr>
        <w:t>с семьями воспитанников</w:t>
      </w:r>
    </w:p>
    <w:p w:rsidR="00964316" w:rsidRPr="00964316" w:rsidRDefault="00964316" w:rsidP="009643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43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13"/>
        <w:gridCol w:w="2106"/>
        <w:gridCol w:w="2158"/>
      </w:tblGrid>
      <w:tr w:rsidR="00964316" w:rsidTr="00E97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64316" w:rsidRPr="00E9752B" w:rsidTr="00E975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964316" w:rsidRPr="00E9752B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7D033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64316" w:rsidRPr="00A94244" w:rsidRDefault="00964316" w:rsidP="007D033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964316" w:rsidRPr="00A94244" w:rsidRDefault="00964316" w:rsidP="007D033E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ВМР,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 сестра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8E05E2" w:rsidRDefault="00964316" w:rsidP="00683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</w:t>
            </w:r>
            <w:r w:rsidR="0068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правах их и их детей</w:t>
            </w:r>
            <w:r w:rsidR="0068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E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E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8E05E2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ВМР, Воспитатели</w:t>
            </w:r>
          </w:p>
        </w:tc>
      </w:tr>
      <w:tr w:rsidR="00964316" w:rsidRPr="00E9752B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8E05E2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ВМР, Педагог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</w:t>
            </w:r>
            <w:r w:rsidR="0068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68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6832A2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964316" w:rsidRPr="00E9752B" w:rsidTr="00E975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A94244">
              <w:rPr>
                <w:lang w:val="ru-RU"/>
              </w:rPr>
              <w:br/>
            </w:r>
            <w:r w:rsidRPr="00A942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E9752B" w:rsidRDefault="00E9752B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накануне 4 ноября, 12 декабря, 23 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8E05E2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Музыкальный руководитель</w:t>
            </w:r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6832A2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683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68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консультацию с педагогами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8E05E2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по ВМР</w:t>
            </w:r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8E05E2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воспитанниками сбор рисунков, </w:t>
            </w:r>
            <w:r w:rsidR="0068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поделок,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2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писем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Воинам СВО»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8E05E2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64316" w:rsidRPr="00E9752B" w:rsidTr="00E9752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E9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выступление 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7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МБУК ОММ и ДЦ 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6832A2" w:rsidP="006832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4316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964316" w:rsidTr="00E9752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Pr="00A94244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316" w:rsidRDefault="00964316" w:rsidP="00E9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964316" w:rsidRDefault="00964316" w:rsidP="00964316">
      <w:pPr>
        <w:rPr>
          <w:rFonts w:hAnsi="Times New Roman" w:cs="Times New Roman"/>
          <w:color w:val="000000"/>
          <w:sz w:val="24"/>
          <w:szCs w:val="24"/>
        </w:rPr>
      </w:pPr>
    </w:p>
    <w:p w:rsidR="00964316" w:rsidRDefault="00964316" w:rsidP="00964316">
      <w:pPr>
        <w:tabs>
          <w:tab w:val="left" w:pos="390"/>
        </w:tabs>
        <w:spacing w:before="0" w:beforeAutospacing="0" w:after="0" w:afterAutospacing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964316" w:rsidRDefault="00964316" w:rsidP="00BB3433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BB3433" w:rsidRPr="00BB3433" w:rsidRDefault="00BB3433" w:rsidP="00BB3433">
      <w:pPr>
        <w:spacing w:before="0" w:beforeAutospacing="0" w:after="0" w:afterAutospacing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B343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Направления деятельности по профилактике</w:t>
      </w:r>
      <w:r w:rsidRPr="00BB3433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 xml:space="preserve"> детского дорожно-транспортного травматизма на 202</w:t>
      </w:r>
      <w:r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3</w:t>
      </w:r>
      <w:r w:rsidRPr="00BB3433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 xml:space="preserve"> – 202</w:t>
      </w:r>
      <w:r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>4</w:t>
      </w:r>
      <w:r w:rsidRPr="00BB3433">
        <w:rPr>
          <w:rFonts w:ascii="Times New Roman CYR" w:eastAsia="Calibri" w:hAnsi="Times New Roman CYR" w:cs="Times New Roman CYR"/>
          <w:b/>
          <w:sz w:val="28"/>
          <w:szCs w:val="28"/>
          <w:lang w:val="ru-RU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4261"/>
        <w:gridCol w:w="2221"/>
        <w:gridCol w:w="1799"/>
      </w:tblGrid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</w:tc>
      </w:tr>
      <w:tr w:rsidR="00BB3433" w:rsidRPr="00BB3433" w:rsidTr="00E03D88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3119"/>
              </w:tabs>
              <w:spacing w:before="0" w:beforeAutospacing="0" w:after="0" w:afterAutospacing="0"/>
              <w:ind w:left="326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1.Администартивно-хозяйственные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Производственное совещание на тему: «Правила дорожного движения – основа безопасности дошкольника»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D12640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Разработка, утверждение перспективного плана мероприятий по</w:t>
            </w:r>
            <w:r w:rsidR="00D126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профилактике ДДТТ в ДОУ на 2023</w:t>
            </w: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</w:t>
            </w:r>
            <w:r w:rsidR="00D126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BB3433" w:rsidRPr="00BB3433" w:rsidTr="00E03D88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2. Работа с воспитателями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Консультация для воспитателей: Организация работы с детьми – «Дошкольникам о правилах дорожного движения»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Инструктаж с воспитателями: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перспективного плана работы по ДДТТ на группах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ВМР, 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Обновление РППС (атрибуты для сюжетно-ролевых, подвижных игр, дидактические игры, наглядные пособия, макеты и др.)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информационных стендов: «Центр безопасности»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ПДД с помощью дидактических пособий. Рекомендации для воспитателей по использованию настольная игра «Изучаем ПДД», панно «Улица города», и т.д.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Смотр-конкурс «Лучшая дидактическая игра, пособие по ПДД»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Консультация: «Система работы с родителями по профилактике детского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дорожно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транспортного травматизма»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проведению познавательно-игровому мероприятию с детьми младшего возраста «Красный,  желтый, зеленый»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2.12.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проведение спортивно-познавательному мероприятию с детьми среднего возраста «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Веселый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светофорик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проведению спортивно-познавательному мероприятию с детьми старшего возраста «Правила дорожные знать каждому положено»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Обновление (разметка) авто площадки: перекресток, переход «зебра»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2.15.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в проведении акций «Внимание дети»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Июль </w:t>
            </w:r>
          </w:p>
        </w:tc>
      </w:tr>
      <w:tr w:rsidR="00BB3433" w:rsidRPr="00BB3433" w:rsidTr="00E03D88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3. Работа с детьми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Инструктажи с воспитанниками: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правила поведения на дороге;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правила поведения на остановке.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Беседы: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Моя улица;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Пешеходный пешеход;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Аккуратно гололед на дороге;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Дорога не место для игр;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Какие бывают машины;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Правила поведения в автобусе;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Я велосипедист!;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Правила дорожные, которые нужно знать: «Всем ребятам надо знать, как по улице шагать»;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Правила эти запомним друзья!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Для чего нужны правила дорожного движения?;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Светофор (транспортный и пешеходный)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его сигналы;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Проигрывание ситуации «Как переходить дорогу»;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Зачем нужны дорожные знаки;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Железнодорожный вокзал;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Вокзал – достопримечательность поселка;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Из чего состоит здание вокзала (зал ожидания, кассы, кафе и т.д.);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Составь рассказ по картинкам;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Что такое железнодорожные пути.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Познакомить детей с художественной и познавательной литературой: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С. Михалков «Моя улица», «Велосипед», «Скверная история»;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С. Маршак «Милиционер», «Мяч»;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А. Северный «Светофор»;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В.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Семиренко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«Запрещается-разрешается»;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В. Головко «Правила движения»;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- Я.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Пишумов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«Машины», «Самый лучший пешеход», «Три сигнала светофора»;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В. Волков «В парке»;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М.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«Светофор»;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И.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Лешкевич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«Гололед»;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В. Степанов «Машины»;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В. Кожевников «Светофор»;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И. Серяков «Улица, где все спешат»;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В. Кожевников «Светофор»;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И. Серяков «Улица, где все спешат»;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И. и Л.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Сандбери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«Мальчик и сто автомобилей»;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О.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Бедарев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«Правила дорожные»;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Н.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Кончаловская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«Самокат», «Сказки старого семафора», «Как человек поехал по железной дороге», «Большая энциклопедия транспорта для детей».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Чтение и беседа по книге В.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Арбекова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«Про умных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зверюшек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о дорожно-транспортных происшествиях.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Минутки безопасности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Ежедневно 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целевых прогулок и экскурсий: средняя, старшая, подготовительные группы.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движением пешеходов, наблюдение за движением транспорта, рассматривание видов транспорта, прогулка к пешеходному переходу, целевая прогулка к светофору.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 «Азбуку дорожную детям знать положено»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Досуг ПДД: «Зеленый огонек», «На улице – не в комнате. О том ребята помните».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Квест-игра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«Светофор – регулировщик»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Развлечения: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познавательно-игровое мероприятие «Красный, желтый, зеленый»;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спортивно-познавательное мероприятие «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Веселый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светофорчик</w:t>
            </w:r>
            <w:proofErr w:type="spell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спортивно-познавательное развлечение «Грамотные пешеходы», «Правила дорожные знать каждому положено!»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Дидактические игры: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«Найди нарушителей», «Ситуации на улицах города», «Светофор», «Угадай-ка», «Дорожки», «Подбери дорожный </w:t>
            </w: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знак», «Улица», «Дорожное лото», «Составь рассказ по картинкам», «Мы водители и пассажиры», «Водители и пешеходы», «Шоферы», «Транспорт», «Служба спасения», «Скорая помощь», «Поездка на автомобиле» 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3.11.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Подвижные игры: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«Сигналы регулировщика», игра-путешествие «Авторалли», «Будь внимательным», «Автобус», «Зажги светофор», «К своим знакам», «Трамвай», «Найди свой цвет», «Дорога, транспорт, пешеход, пассажир», «Тише едешь…», «Умелый пешеход», «Воробушек и автомобили», «Бегущий светофор», «Мы едем, едем, едем», «Поезд»</w:t>
            </w:r>
            <w:proofErr w:type="gram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Викторины по правилам дорожного движения «Правила дорожного движения – достойны уважения» (с использованием игровых технологий)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Загадки по ПДД «Светофор загадывает загадки»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Просмотр видеофильмов и презентаций: «Уроки тетушки Совы», «Дорожные знаки – наши помощники», «Правила безопасного поведения на железной дороге», «Железная дорога – зона повышенной опасности»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3.15.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Театрализованное представление по правилам дорожного движения «Перекресток!»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  <w:tr w:rsidR="00BB3433" w:rsidRPr="00BB3433" w:rsidTr="00E03D88"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4. Работа с родителя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наглядной информации по соблюдению ПДД, методической рекомендации по обучению детей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Сентябрь,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декабрь,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Посещение родителями образовательной деятельности, мероприятий по дорожной безопасности в рамках проведения Дней открытых дверей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Ознакомление с безопасным маршрутом следования детей и родителей в ДОУ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Беседы: «Засветись в темноте и стань заметным на дороге» (для родительских собраний)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Ноябрь, декабрь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Анкетирование родителей по вопросу воспитания у детей безопасного </w:t>
            </w: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поведения на улице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4.6.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 родителей к участию в образовательной деятельности по воспитанию у детей навыков безопасного поведения (спортивные, познавательные мероприятия, совместные развлечения и др.)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4.7.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родителей и детей в совместных творческих конкурсах по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4.8.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выставок семейного творчества на группах по теме соблюдения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4.9.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инструктажей для родителей по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уководитель, инструктор по физ. культуре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4.10.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памяток для родителей «Правила безопасности дорожного движения в зимний период»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Консультация: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«Что читать детям о ПДД»;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«Почему важно знакомить дошкольников с правилами дорожного движения?»;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«Безопасное поведение ребенка на улице»;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«Купи ребенку детское кресло – обезопась его жизнь»;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«Чем опасен гололед»;</w:t>
            </w:r>
          </w:p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«Учить безопасности – это важно»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 по ВМР</w:t>
            </w:r>
            <w:proofErr w:type="gramStart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gramEnd"/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4.12.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Индивидуальные беседы с родителями о соблюдении правил безопасности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4.13.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Привлечение родителей к обновлению развивающей предметно-пространственной среды групп и прогулочных участков для организации игровой деятельности по изучению и закреплению ПДД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B3433" w:rsidRPr="00BB3433" w:rsidTr="00E03D8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родительских собраний с освещение вопросов ПДД, с приглашением сотрудника ОГИБДД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33" w:rsidRPr="00BB3433" w:rsidRDefault="00BB3433" w:rsidP="00BB3433">
            <w:pPr>
              <w:tabs>
                <w:tab w:val="left" w:pos="4485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343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FC5276" w:rsidRPr="00AE600E" w:rsidRDefault="00FC5276" w:rsidP="006832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5276">
        <w:rPr>
          <w:sz w:val="24"/>
          <w:szCs w:val="24"/>
          <w:lang w:val="ru-RU"/>
        </w:rPr>
        <w:tab/>
      </w:r>
    </w:p>
    <w:p w:rsidR="00D12640" w:rsidRDefault="00D12640" w:rsidP="00FC527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033E" w:rsidRDefault="007D033E" w:rsidP="00FC527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033E" w:rsidRDefault="007D033E" w:rsidP="00FC527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C5276" w:rsidRPr="00FC5276" w:rsidRDefault="00FC5276" w:rsidP="00FC527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527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Направления деятельности по правилам пожарной безопасности</w:t>
      </w:r>
      <w:r w:rsidRPr="00AE600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923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5813"/>
        <w:gridCol w:w="1842"/>
        <w:gridCol w:w="1985"/>
      </w:tblGrid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C5276" w:rsidRPr="00FC5276" w:rsidTr="00FC5276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</w:t>
            </w:r>
            <w:proofErr w:type="spellEnd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составление планов мероприятий по 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КБ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в предметно – развивающую среду наглядного познавательно – обучающего материала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Информационно-просветительская работа с педагогами и родителями воспитанников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</w:tr>
      <w:tr w:rsidR="00FC5276" w:rsidRPr="00FC5276" w:rsidTr="00FC5276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</w:t>
            </w:r>
            <w:proofErr w:type="spellEnd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методического пакета материалов на группах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КБ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банка методических материалов, детской литературы и наглядных пособий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организацией работы с детьми по правилам пожарной безопасности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КБ</w:t>
            </w:r>
          </w:p>
        </w:tc>
      </w:tr>
      <w:tr w:rsidR="00FC5276" w:rsidRPr="00E9752B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проблемы обеспечения пожарной безопасности для воспитанников ДОУ в повседневной жизнедеятельности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</w:t>
            </w:r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тематических мероприятий с детьми и воспитанниками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FC5276" w:rsidRPr="00E9752B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FC5276" w:rsidRPr="00E9752B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и систематизация игровых заданий и упражнений, художественного слова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FC5276" w:rsidRPr="00FC5276" w:rsidTr="00FC5276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детьми</w:t>
            </w:r>
            <w:proofErr w:type="spellEnd"/>
          </w:p>
        </w:tc>
      </w:tr>
      <w:tr w:rsidR="00FC5276" w:rsidRPr="00E9752B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и </w:t>
            </w:r>
            <w:proofErr w:type="gramStart"/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или) приглашение сотрудников МЧС в ДОУ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</w:tr>
      <w:tr w:rsidR="00FC5276" w:rsidRPr="00FC5276" w:rsidTr="00FC5276">
        <w:tc>
          <w:tcPr>
            <w:tcW w:w="283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образовательной деятельности с детьми:</w:t>
            </w:r>
          </w:p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укротитель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огня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«Знает каждый гражданин этот номер-01»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важных-пажаробезопасных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Наряжаем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елку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Маленькая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спичка-большая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беда</w:t>
            </w:r>
            <w:proofErr w:type="spellEnd"/>
            <w:proofErr w:type="gram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электроприборов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«Детские шалости с огнем и их последствия»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«Сбережем наши леса от пожаров»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vAlign w:val="center"/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художественной литературой с последующим обсуждением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6..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Изобразительная творческая деятельность (лепка, рисование, работа с природным материалом)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FC5276" w:rsidTr="00FC5276">
        <w:tc>
          <w:tcPr>
            <w:tcW w:w="9923" w:type="dxa"/>
            <w:gridSpan w:val="4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</w:t>
            </w:r>
            <w:proofErr w:type="spellEnd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683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семьёй</w:t>
            </w:r>
            <w:proofErr w:type="spellEnd"/>
          </w:p>
        </w:tc>
      </w:tr>
      <w:tr w:rsidR="00FC5276" w:rsidRPr="00E9752B" w:rsidTr="00FC5276">
        <w:trPr>
          <w:trHeight w:val="605"/>
        </w:trPr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right="113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папок-передвижек «Пожарная безопасность»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FC5276" w:rsidRPr="00FC5276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right="113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создании условий предметно – развивающей среды, подготовке и проведении познавательных занятий и экскурсий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  <w:p w:rsidR="00FC5276" w:rsidRPr="006832A2" w:rsidRDefault="00FC5276" w:rsidP="00FC527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276" w:rsidRPr="00E9752B" w:rsidTr="00FC5276">
        <w:tc>
          <w:tcPr>
            <w:tcW w:w="28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13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5276" w:rsidRPr="006832A2" w:rsidRDefault="00FC5276" w:rsidP="00FC5276">
            <w:pPr>
              <w:spacing w:after="0"/>
              <w:ind w:left="184" w:right="113" w:hanging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 на тему «Огонь наш друг, огонь наш враг», «Безопасность в новогодние каникулы»</w:t>
            </w:r>
          </w:p>
        </w:tc>
        <w:tc>
          <w:tcPr>
            <w:tcW w:w="184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A2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зав. по ВМР,</w:t>
            </w:r>
          </w:p>
          <w:p w:rsidR="00FC5276" w:rsidRPr="006832A2" w:rsidRDefault="00FC5276" w:rsidP="00FC5276">
            <w:pPr>
              <w:spacing w:after="0"/>
              <w:ind w:left="184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2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015294" w:rsidRPr="00D47563" w:rsidRDefault="00015294" w:rsidP="00964316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15294" w:rsidRPr="00D47563" w:rsidSect="00BB3433">
      <w:pgSz w:w="11907" w:h="16839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2B" w:rsidRDefault="00E9752B" w:rsidP="003B2EA1">
      <w:pPr>
        <w:spacing w:before="0" w:after="0"/>
      </w:pPr>
      <w:r>
        <w:separator/>
      </w:r>
    </w:p>
  </w:endnote>
  <w:endnote w:type="continuationSeparator" w:id="0">
    <w:p w:rsidR="00E9752B" w:rsidRDefault="00E9752B" w:rsidP="003B2EA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2B" w:rsidRDefault="00E9752B" w:rsidP="003B2EA1">
      <w:pPr>
        <w:spacing w:before="0" w:after="0"/>
      </w:pPr>
      <w:r>
        <w:separator/>
      </w:r>
    </w:p>
  </w:footnote>
  <w:footnote w:type="continuationSeparator" w:id="0">
    <w:p w:rsidR="00E9752B" w:rsidRDefault="00E9752B" w:rsidP="003B2EA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B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85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C4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31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46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96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44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06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34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33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D3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64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D5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96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C1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D1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F6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00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47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1B2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D75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200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6F5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76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3B31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2E5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23"/>
  </w:num>
  <w:num w:numId="5">
    <w:abstractNumId w:val="3"/>
  </w:num>
  <w:num w:numId="6">
    <w:abstractNumId w:val="4"/>
  </w:num>
  <w:num w:numId="7">
    <w:abstractNumId w:val="19"/>
  </w:num>
  <w:num w:numId="8">
    <w:abstractNumId w:val="22"/>
  </w:num>
  <w:num w:numId="9">
    <w:abstractNumId w:val="12"/>
  </w:num>
  <w:num w:numId="10">
    <w:abstractNumId w:val="11"/>
  </w:num>
  <w:num w:numId="11">
    <w:abstractNumId w:val="14"/>
  </w:num>
  <w:num w:numId="12">
    <w:abstractNumId w:val="21"/>
  </w:num>
  <w:num w:numId="13">
    <w:abstractNumId w:val="15"/>
  </w:num>
  <w:num w:numId="14">
    <w:abstractNumId w:val="16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6"/>
  </w:num>
  <w:num w:numId="20">
    <w:abstractNumId w:val="8"/>
  </w:num>
  <w:num w:numId="21">
    <w:abstractNumId w:val="9"/>
  </w:num>
  <w:num w:numId="22">
    <w:abstractNumId w:val="7"/>
  </w:num>
  <w:num w:numId="23">
    <w:abstractNumId w:val="18"/>
  </w:num>
  <w:num w:numId="24">
    <w:abstractNumId w:val="10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4295"/>
    <w:rsid w:val="00015294"/>
    <w:rsid w:val="00122413"/>
    <w:rsid w:val="001C5AF3"/>
    <w:rsid w:val="002A02BC"/>
    <w:rsid w:val="002D33B1"/>
    <w:rsid w:val="002D3591"/>
    <w:rsid w:val="003514A0"/>
    <w:rsid w:val="00391374"/>
    <w:rsid w:val="003B2EA1"/>
    <w:rsid w:val="004F0CB8"/>
    <w:rsid w:val="004F7E17"/>
    <w:rsid w:val="005A05CE"/>
    <w:rsid w:val="00653AF6"/>
    <w:rsid w:val="006832A2"/>
    <w:rsid w:val="007D033E"/>
    <w:rsid w:val="008E05E2"/>
    <w:rsid w:val="0095117C"/>
    <w:rsid w:val="00961C0D"/>
    <w:rsid w:val="00964316"/>
    <w:rsid w:val="009B4B97"/>
    <w:rsid w:val="00A94244"/>
    <w:rsid w:val="00AB28E5"/>
    <w:rsid w:val="00B73A5A"/>
    <w:rsid w:val="00BB3433"/>
    <w:rsid w:val="00D12640"/>
    <w:rsid w:val="00D47563"/>
    <w:rsid w:val="00D95FE9"/>
    <w:rsid w:val="00E03D88"/>
    <w:rsid w:val="00E438A1"/>
    <w:rsid w:val="00E9752B"/>
    <w:rsid w:val="00F01E19"/>
    <w:rsid w:val="00FC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B2EA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B2EA1"/>
  </w:style>
  <w:style w:type="paragraph" w:styleId="a5">
    <w:name w:val="footer"/>
    <w:basedOn w:val="a"/>
    <w:link w:val="a6"/>
    <w:uiPriority w:val="99"/>
    <w:unhideWhenUsed/>
    <w:rsid w:val="003B2EA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B2EA1"/>
  </w:style>
  <w:style w:type="table" w:styleId="a7">
    <w:name w:val="Table Grid"/>
    <w:basedOn w:val="a1"/>
    <w:uiPriority w:val="59"/>
    <w:rsid w:val="00FC527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rsid w:val="00FC5276"/>
    <w:rPr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C5276"/>
    <w:pPr>
      <w:widowControl w:val="0"/>
      <w:shd w:val="clear" w:color="auto" w:fill="FFFFFF"/>
      <w:spacing w:before="0" w:beforeAutospacing="0" w:after="0" w:afterAutospacing="0" w:line="346" w:lineRule="exact"/>
      <w:jc w:val="center"/>
    </w:pPr>
    <w:rPr>
      <w:sz w:val="27"/>
      <w:szCs w:val="27"/>
    </w:rPr>
  </w:style>
  <w:style w:type="character" w:customStyle="1" w:styleId="aa">
    <w:name w:val="Основной текст_"/>
    <w:basedOn w:val="a0"/>
    <w:link w:val="11"/>
    <w:rsid w:val="00FC5276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C5276"/>
    <w:pPr>
      <w:widowControl w:val="0"/>
      <w:shd w:val="clear" w:color="auto" w:fill="FFFFFF"/>
      <w:spacing w:before="0" w:beforeAutospacing="0" w:after="0" w:afterAutospacing="0" w:line="322" w:lineRule="exact"/>
      <w:ind w:hanging="580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FC527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4B87-8A5C-4F09-9318-7A44C7B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dc:description>Подготовлено экспертами Актион-МЦФЭР</dc:description>
  <cp:lastModifiedBy>RePack by SPecialiST</cp:lastModifiedBy>
  <cp:revision>10</cp:revision>
  <dcterms:created xsi:type="dcterms:W3CDTF">2022-04-27T09:54:00Z</dcterms:created>
  <dcterms:modified xsi:type="dcterms:W3CDTF">2023-08-17T02:28:00Z</dcterms:modified>
</cp:coreProperties>
</file>